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705A4" w14:textId="27F3AD1A" w:rsidR="00B506E0" w:rsidRPr="007B0B2D" w:rsidRDefault="007B0B2D" w:rsidP="00B506E0">
      <w:pPr>
        <w:rPr>
          <w:u w:val="single"/>
        </w:rPr>
      </w:pPr>
      <w:r w:rsidRPr="007B0B2D">
        <w:rPr>
          <w:u w:val="single"/>
        </w:rPr>
        <w:t>A</w:t>
      </w:r>
      <w:r w:rsidR="00B506E0" w:rsidRPr="007B0B2D">
        <w:rPr>
          <w:u w:val="single"/>
        </w:rPr>
        <w:t xml:space="preserve">nalyse met het </w:t>
      </w:r>
      <w:r w:rsidRPr="007B0B2D">
        <w:rPr>
          <w:u w:val="single"/>
        </w:rPr>
        <w:t>kijkkader</w:t>
      </w:r>
      <w:r w:rsidR="00B506E0" w:rsidRPr="007B0B2D">
        <w:rPr>
          <w:u w:val="single"/>
        </w:rPr>
        <w:t xml:space="preserve"> vanuit beschreven activiteit ‘Green screen</w:t>
      </w:r>
      <w:r w:rsidRPr="007B0B2D">
        <w:rPr>
          <w:u w:val="single"/>
        </w:rPr>
        <w:t xml:space="preserve"> met kinderen</w:t>
      </w:r>
      <w:r w:rsidR="00B506E0" w:rsidRPr="007B0B2D">
        <w:rPr>
          <w:u w:val="single"/>
        </w:rPr>
        <w:t>’</w:t>
      </w:r>
    </w:p>
    <w:tbl>
      <w:tblPr>
        <w:tblStyle w:val="Tabelraster"/>
        <w:tblW w:w="9067" w:type="dxa"/>
        <w:tblLook w:val="04A0" w:firstRow="1" w:lastRow="0" w:firstColumn="1" w:lastColumn="0" w:noHBand="0" w:noVBand="1"/>
      </w:tblPr>
      <w:tblGrid>
        <w:gridCol w:w="9067"/>
      </w:tblGrid>
      <w:tr w:rsidR="00B506E0" w14:paraId="654C8DF0" w14:textId="77777777" w:rsidTr="00050D36">
        <w:tc>
          <w:tcPr>
            <w:tcW w:w="9067" w:type="dxa"/>
            <w:shd w:val="clear" w:color="auto" w:fill="C5E0B3" w:themeFill="accent6" w:themeFillTint="66"/>
          </w:tcPr>
          <w:p w14:paraId="044EFD00" w14:textId="77777777" w:rsidR="00B506E0" w:rsidRDefault="00B506E0" w:rsidP="00050D36">
            <w:r>
              <w:t>Fase 1: probleemstelling</w:t>
            </w:r>
          </w:p>
        </w:tc>
      </w:tr>
      <w:tr w:rsidR="00B506E0" w14:paraId="23488D88" w14:textId="77777777" w:rsidTr="00050D36">
        <w:tc>
          <w:tcPr>
            <w:tcW w:w="9067" w:type="dxa"/>
            <w:shd w:val="clear" w:color="auto" w:fill="E2EFD9" w:themeFill="accent6" w:themeFillTint="33"/>
          </w:tcPr>
          <w:p w14:paraId="44EE1F15" w14:textId="77777777" w:rsidR="00B506E0" w:rsidRDefault="00B506E0" w:rsidP="00050D36">
            <w:r>
              <w:t xml:space="preserve">In de betekenisvolle context worden enkele mogelijke aanzetten geformuleerd. Op basis daarvan komen ze tot volgende uitdaging: hoe kunnen we een filmpje maken met een zelfgekozen achtergrond/verschillende achtergronden maken? </w:t>
            </w:r>
          </w:p>
          <w:p w14:paraId="7E2B3BDF" w14:textId="77777777" w:rsidR="00B506E0" w:rsidRDefault="00B506E0" w:rsidP="00050D36"/>
          <w:p w14:paraId="5BA4D2A5" w14:textId="77777777" w:rsidR="00B506E0" w:rsidRDefault="00B506E0" w:rsidP="00050D36">
            <w:r>
              <w:t xml:space="preserve">Om tot mogelijke onderzoeksvragen te komen kan gebruik gemaakt worden van foto's van special </w:t>
            </w:r>
            <w:proofErr w:type="spellStart"/>
            <w:r>
              <w:t>effects</w:t>
            </w:r>
            <w:proofErr w:type="spellEnd"/>
            <w:r>
              <w:t xml:space="preserve">, met beelden van de werkelijke situatie naast de uiteindelijke beelden in de film. </w:t>
            </w:r>
          </w:p>
          <w:p w14:paraId="5D31EEDD" w14:textId="77777777" w:rsidR="00B506E0" w:rsidRDefault="00B506E0" w:rsidP="00050D36"/>
          <w:p w14:paraId="5FA575D7" w14:textId="77777777" w:rsidR="00B506E0" w:rsidRDefault="00B506E0" w:rsidP="00050D36">
            <w:r>
              <w:t>Deze kunnen gemakkelijk op internet gevonden worden, bijvoorbeeld met zoektermen zoals: green screen, animatie, ...</w:t>
            </w:r>
          </w:p>
          <w:p w14:paraId="69A6A5F9" w14:textId="77777777" w:rsidR="00B506E0" w:rsidRDefault="00B506E0" w:rsidP="00050D36"/>
          <w:p w14:paraId="393A3EBD" w14:textId="77777777" w:rsidR="00B506E0" w:rsidRDefault="00B506E0" w:rsidP="00050D36">
            <w:r>
              <w:t xml:space="preserve">Hieruit kunnen allerlei onderzoeksvragen ontstaan: </w:t>
            </w:r>
          </w:p>
          <w:p w14:paraId="0A85A71D" w14:textId="77777777" w:rsidR="00B506E0" w:rsidRDefault="00B506E0" w:rsidP="00B506E0">
            <w:pPr>
              <w:pStyle w:val="Lijstalinea"/>
              <w:numPr>
                <w:ilvl w:val="0"/>
                <w:numId w:val="3"/>
              </w:numPr>
            </w:pPr>
            <w:r>
              <w:t>Hoe maak ik de groene achtergrond best? Welk soort verf, papier, stof, ...?</w:t>
            </w:r>
          </w:p>
          <w:p w14:paraId="4468BDD4" w14:textId="77777777" w:rsidR="00B506E0" w:rsidRDefault="00B506E0" w:rsidP="00B506E0">
            <w:pPr>
              <w:pStyle w:val="Lijstalinea"/>
              <w:numPr>
                <w:ilvl w:val="0"/>
                <w:numId w:val="3"/>
              </w:numPr>
            </w:pPr>
            <w:r>
              <w:t>Lukt het ook met een lego-bouwplaat?</w:t>
            </w:r>
          </w:p>
          <w:p w14:paraId="014753FF" w14:textId="77777777" w:rsidR="00B506E0" w:rsidRDefault="00B506E0" w:rsidP="00B506E0">
            <w:pPr>
              <w:pStyle w:val="Lijstalinea"/>
              <w:numPr>
                <w:ilvl w:val="0"/>
                <w:numId w:val="3"/>
              </w:numPr>
            </w:pPr>
            <w:r>
              <w:t xml:space="preserve">Moet de achtergrond groen zijn of lukt dit ook met een andere kleur? </w:t>
            </w:r>
          </w:p>
          <w:p w14:paraId="286E1948" w14:textId="77777777" w:rsidR="00B506E0" w:rsidRDefault="00B506E0" w:rsidP="00B506E0">
            <w:pPr>
              <w:pStyle w:val="Lijstalinea"/>
              <w:numPr>
                <w:ilvl w:val="0"/>
                <w:numId w:val="3"/>
              </w:numPr>
            </w:pPr>
            <w:r>
              <w:t xml:space="preserve">Hoe zet je de camera/tablet rechtop en op de juiste afstand? </w:t>
            </w:r>
          </w:p>
          <w:p w14:paraId="22CCA91D" w14:textId="77777777" w:rsidR="00B506E0" w:rsidRDefault="00B506E0" w:rsidP="00B506E0">
            <w:pPr>
              <w:pStyle w:val="Lijstalinea"/>
              <w:numPr>
                <w:ilvl w:val="0"/>
                <w:numId w:val="3"/>
              </w:numPr>
            </w:pPr>
            <w:r>
              <w:t xml:space="preserve">Hoe maken we dit zo duurzaam en betaalbaar mogelijk? </w:t>
            </w:r>
          </w:p>
          <w:p w14:paraId="2080873B" w14:textId="77777777" w:rsidR="00B506E0" w:rsidRDefault="00B506E0" w:rsidP="00B506E0">
            <w:pPr>
              <w:pStyle w:val="Lijstalinea"/>
              <w:numPr>
                <w:ilvl w:val="0"/>
                <w:numId w:val="3"/>
              </w:numPr>
            </w:pPr>
            <w:r>
              <w:t>Moet de achtergrond vlak zijn?</w:t>
            </w:r>
          </w:p>
          <w:p w14:paraId="7DD09B6A" w14:textId="77777777" w:rsidR="00B506E0" w:rsidRDefault="00B506E0" w:rsidP="00B506E0">
            <w:pPr>
              <w:pStyle w:val="Lijstalinea"/>
              <w:numPr>
                <w:ilvl w:val="0"/>
                <w:numId w:val="3"/>
              </w:numPr>
            </w:pPr>
            <w:r>
              <w:t xml:space="preserve">Mag de achtergrond gestreept zijn? </w:t>
            </w:r>
          </w:p>
          <w:p w14:paraId="46E723D0" w14:textId="77777777" w:rsidR="00B506E0" w:rsidRDefault="00B506E0" w:rsidP="00B506E0">
            <w:pPr>
              <w:pStyle w:val="Lijstalinea"/>
              <w:numPr>
                <w:ilvl w:val="0"/>
                <w:numId w:val="3"/>
              </w:numPr>
            </w:pPr>
            <w:r>
              <w:t>Wat met groene kledij? Trui met groene stippen? ...</w:t>
            </w:r>
          </w:p>
          <w:p w14:paraId="2C55ACD1" w14:textId="77777777" w:rsidR="00B506E0" w:rsidRDefault="00B506E0" w:rsidP="00B506E0">
            <w:pPr>
              <w:pStyle w:val="Lijstalinea"/>
              <w:numPr>
                <w:ilvl w:val="0"/>
                <w:numId w:val="3"/>
              </w:numPr>
            </w:pPr>
            <w:r>
              <w:t xml:space="preserve">Blijkbaar kan een green screen ook blauw zijn: wat met een </w:t>
            </w:r>
            <w:proofErr w:type="spellStart"/>
            <w:r>
              <w:t>blauw-groene</w:t>
            </w:r>
            <w:proofErr w:type="spellEnd"/>
            <w:r>
              <w:t xml:space="preserve"> trui?</w:t>
            </w:r>
          </w:p>
          <w:p w14:paraId="6DD3A7FD" w14:textId="77777777" w:rsidR="00B506E0" w:rsidRDefault="00B506E0" w:rsidP="00B506E0">
            <w:pPr>
              <w:pStyle w:val="Lijstalinea"/>
              <w:numPr>
                <w:ilvl w:val="0"/>
                <w:numId w:val="3"/>
              </w:numPr>
            </w:pPr>
            <w:r>
              <w:t>Kan een groen figuurtje (</w:t>
            </w:r>
            <w:proofErr w:type="spellStart"/>
            <w:r>
              <w:t>vb</w:t>
            </w:r>
            <w:proofErr w:type="spellEnd"/>
            <w:r>
              <w:t xml:space="preserve"> sprinkhaan) op een green screen zichtbaar zijn? </w:t>
            </w:r>
          </w:p>
          <w:p w14:paraId="6BE07B7C" w14:textId="77777777" w:rsidR="00B506E0" w:rsidRDefault="00B506E0" w:rsidP="00B506E0">
            <w:pPr>
              <w:pStyle w:val="Lijstalinea"/>
              <w:numPr>
                <w:ilvl w:val="0"/>
                <w:numId w:val="3"/>
              </w:numPr>
            </w:pPr>
            <w:r>
              <w:t xml:space="preserve">Kan een digibord als green screen fungeren? </w:t>
            </w:r>
          </w:p>
          <w:p w14:paraId="1DEE3784" w14:textId="77777777" w:rsidR="00B506E0" w:rsidRDefault="00B506E0" w:rsidP="00B506E0">
            <w:pPr>
              <w:pStyle w:val="Lijstalinea"/>
              <w:numPr>
                <w:ilvl w:val="0"/>
                <w:numId w:val="3"/>
              </w:numPr>
            </w:pPr>
            <w:r>
              <w:t>Hoe zorgen we voor gelijkmatige belichting? (</w:t>
            </w:r>
            <w:proofErr w:type="spellStart"/>
            <w:r>
              <w:t>vb</w:t>
            </w:r>
            <w:proofErr w:type="spellEnd"/>
            <w:r>
              <w:t xml:space="preserve"> meerdere lichtbronnen)</w:t>
            </w:r>
          </w:p>
          <w:p w14:paraId="56D472FB" w14:textId="77777777" w:rsidR="00B506E0" w:rsidRDefault="00B506E0" w:rsidP="00B506E0">
            <w:pPr>
              <w:pStyle w:val="Lijstalinea"/>
              <w:numPr>
                <w:ilvl w:val="0"/>
                <w:numId w:val="3"/>
              </w:numPr>
            </w:pPr>
            <w:r>
              <w:t>Kunnen we zelf achtergronden maken die we vervolgens kunnen gebruiken in het filmpje?</w:t>
            </w:r>
          </w:p>
          <w:p w14:paraId="2F4BF195" w14:textId="77777777" w:rsidR="00B506E0" w:rsidRDefault="00B506E0" w:rsidP="00B506E0">
            <w:pPr>
              <w:pStyle w:val="Lijstalinea"/>
              <w:numPr>
                <w:ilvl w:val="0"/>
                <w:numId w:val="3"/>
              </w:numPr>
            </w:pPr>
            <w:r>
              <w:t xml:space="preserve">Hoe worden films gemaakt met green </w:t>
            </w:r>
            <w:proofErr w:type="spellStart"/>
            <w:r>
              <w:t>screens</w:t>
            </w:r>
            <w:proofErr w:type="spellEnd"/>
            <w:r>
              <w:t>?</w:t>
            </w:r>
          </w:p>
          <w:p w14:paraId="0F7FB846" w14:textId="77777777" w:rsidR="00B506E0" w:rsidRDefault="00B506E0" w:rsidP="00B506E0">
            <w:pPr>
              <w:pStyle w:val="Lijstalinea"/>
              <w:numPr>
                <w:ilvl w:val="0"/>
                <w:numId w:val="3"/>
              </w:numPr>
            </w:pPr>
            <w:r>
              <w:t>Oppervlakteberekening?</w:t>
            </w:r>
          </w:p>
          <w:p w14:paraId="31CD126C" w14:textId="77777777" w:rsidR="00B506E0" w:rsidRDefault="00B506E0" w:rsidP="00B506E0">
            <w:pPr>
              <w:pStyle w:val="Lijstalinea"/>
              <w:numPr>
                <w:ilvl w:val="0"/>
                <w:numId w:val="3"/>
              </w:numPr>
            </w:pPr>
            <w:proofErr w:type="spellStart"/>
            <w:r>
              <w:t>Opbergbaar</w:t>
            </w:r>
            <w:proofErr w:type="spellEnd"/>
            <w:r>
              <w:t>?</w:t>
            </w:r>
          </w:p>
        </w:tc>
      </w:tr>
      <w:tr w:rsidR="00B506E0" w14:paraId="583771E2" w14:textId="77777777" w:rsidTr="00050D36">
        <w:tc>
          <w:tcPr>
            <w:tcW w:w="9067" w:type="dxa"/>
            <w:shd w:val="clear" w:color="auto" w:fill="C5E0B3" w:themeFill="accent6" w:themeFillTint="66"/>
          </w:tcPr>
          <w:p w14:paraId="316A5B25" w14:textId="77777777" w:rsidR="00B506E0" w:rsidRDefault="00B506E0" w:rsidP="00050D36">
            <w:pPr>
              <w:tabs>
                <w:tab w:val="left" w:pos="1640"/>
              </w:tabs>
            </w:pPr>
            <w:r w:rsidRPr="002C218F">
              <w:t>Fase 1a: Kenmerken green screen onderzoeken</w:t>
            </w:r>
          </w:p>
        </w:tc>
      </w:tr>
      <w:tr w:rsidR="00B506E0" w14:paraId="6FDB4CB1" w14:textId="77777777" w:rsidTr="00050D36">
        <w:tc>
          <w:tcPr>
            <w:tcW w:w="9067" w:type="dxa"/>
            <w:shd w:val="clear" w:color="auto" w:fill="E2EFD9" w:themeFill="accent6" w:themeFillTint="33"/>
          </w:tcPr>
          <w:p w14:paraId="6218C3F7" w14:textId="77777777" w:rsidR="00B506E0" w:rsidRDefault="00B506E0" w:rsidP="00050D36">
            <w:r>
              <w:t>Experimenteren met enkele apps. Deze apps kunnen gezocht worden met zoektermen zoals '</w:t>
            </w:r>
            <w:proofErr w:type="spellStart"/>
            <w:r>
              <w:t>Remove</w:t>
            </w:r>
            <w:proofErr w:type="spellEnd"/>
            <w:r>
              <w:t xml:space="preserve"> background'. Voor sommige apps moet dit een contrasterende achtergrond zijn, voor andere moet dit echt groen zijn. </w:t>
            </w:r>
          </w:p>
          <w:p w14:paraId="6B22C4E7" w14:textId="77777777" w:rsidR="00B506E0" w:rsidRDefault="00B506E0" w:rsidP="00050D36"/>
          <w:p w14:paraId="2FE8BA85" w14:textId="77777777" w:rsidR="00B506E0" w:rsidRDefault="00B506E0" w:rsidP="00050D36">
            <w:r>
              <w:t>Er wordt met verschillende apps geëxperimenteerd. Er kunnen zaken ontdekt worden zoals:</w:t>
            </w:r>
          </w:p>
          <w:p w14:paraId="0E4849AD" w14:textId="77777777" w:rsidR="00B506E0" w:rsidRDefault="00B506E0" w:rsidP="00B506E0">
            <w:pPr>
              <w:pStyle w:val="Lijstalinea"/>
              <w:numPr>
                <w:ilvl w:val="0"/>
                <w:numId w:val="2"/>
              </w:numPr>
            </w:pPr>
            <w:r>
              <w:t xml:space="preserve">helderheid achtergrondkleur? </w:t>
            </w:r>
          </w:p>
          <w:p w14:paraId="063F1EA9" w14:textId="77777777" w:rsidR="00B506E0" w:rsidRDefault="00B506E0" w:rsidP="00B506E0">
            <w:pPr>
              <w:pStyle w:val="Lijstalinea"/>
              <w:numPr>
                <w:ilvl w:val="0"/>
                <w:numId w:val="2"/>
              </w:numPr>
            </w:pPr>
            <w:r>
              <w:t>lichtinval optimaliseren?</w:t>
            </w:r>
          </w:p>
          <w:p w14:paraId="3E87DE56" w14:textId="77777777" w:rsidR="00B506E0" w:rsidRDefault="00B506E0" w:rsidP="00B506E0">
            <w:pPr>
              <w:pStyle w:val="Lijstalinea"/>
              <w:numPr>
                <w:ilvl w:val="0"/>
                <w:numId w:val="2"/>
              </w:numPr>
            </w:pPr>
            <w:r>
              <w:t>groen blad rechtop stellen?</w:t>
            </w:r>
          </w:p>
          <w:p w14:paraId="7D6951C5" w14:textId="77777777" w:rsidR="00B506E0" w:rsidRDefault="00B506E0" w:rsidP="00B506E0">
            <w:pPr>
              <w:pStyle w:val="Lijstalinea"/>
              <w:numPr>
                <w:ilvl w:val="0"/>
                <w:numId w:val="2"/>
              </w:numPr>
            </w:pPr>
            <w:r>
              <w:t>hoe groot moet de achtergrond zijn?</w:t>
            </w:r>
          </w:p>
          <w:p w14:paraId="4C72EC2D" w14:textId="77777777" w:rsidR="00B506E0" w:rsidRDefault="00B506E0" w:rsidP="00B506E0">
            <w:pPr>
              <w:pStyle w:val="Lijstalinea"/>
              <w:numPr>
                <w:ilvl w:val="0"/>
                <w:numId w:val="2"/>
              </w:numPr>
            </w:pPr>
            <w:r>
              <w:t>...</w:t>
            </w:r>
          </w:p>
        </w:tc>
      </w:tr>
      <w:tr w:rsidR="00B506E0" w14:paraId="427FB9A5" w14:textId="77777777" w:rsidTr="00050D36">
        <w:tc>
          <w:tcPr>
            <w:tcW w:w="9067" w:type="dxa"/>
            <w:shd w:val="clear" w:color="auto" w:fill="C5E0B3" w:themeFill="accent6" w:themeFillTint="66"/>
          </w:tcPr>
          <w:p w14:paraId="4B1A140B" w14:textId="77777777" w:rsidR="00B506E0" w:rsidRDefault="00B506E0" w:rsidP="00050D36">
            <w:r>
              <w:t>Fase 2: ideeën bedenken</w:t>
            </w:r>
          </w:p>
        </w:tc>
      </w:tr>
      <w:tr w:rsidR="00B506E0" w14:paraId="57B776C6" w14:textId="77777777" w:rsidTr="00050D36">
        <w:tc>
          <w:tcPr>
            <w:tcW w:w="9067" w:type="dxa"/>
            <w:shd w:val="clear" w:color="auto" w:fill="E2EFD9" w:themeFill="accent6" w:themeFillTint="33"/>
          </w:tcPr>
          <w:p w14:paraId="3901CC01" w14:textId="77777777" w:rsidR="00B506E0" w:rsidRDefault="00B506E0" w:rsidP="00050D36">
            <w:r>
              <w:t xml:space="preserve">De kinderen bedenken ideeën voor hun ontwerp, vanuit de probleemstelling. </w:t>
            </w:r>
          </w:p>
          <w:p w14:paraId="14FC0CC5" w14:textId="77777777" w:rsidR="00B506E0" w:rsidRDefault="00B506E0" w:rsidP="00050D36"/>
          <w:p w14:paraId="2482A335" w14:textId="77777777" w:rsidR="00B506E0" w:rsidRDefault="00B506E0" w:rsidP="00050D36">
            <w:r>
              <w:t xml:space="preserve">Ontwerp green screen: enkele mogelijke criteria, die door de </w:t>
            </w:r>
            <w:proofErr w:type="spellStart"/>
            <w:r>
              <w:t>kls</w:t>
            </w:r>
            <w:proofErr w:type="spellEnd"/>
            <w:r>
              <w:t xml:space="preserve"> zelf bepaald worden op basis van de vorige fasen: </w:t>
            </w:r>
          </w:p>
          <w:p w14:paraId="42BBE03A" w14:textId="77777777" w:rsidR="00B506E0" w:rsidRDefault="00B506E0" w:rsidP="00B506E0">
            <w:pPr>
              <w:pStyle w:val="Lijstalinea"/>
              <w:numPr>
                <w:ilvl w:val="0"/>
                <w:numId w:val="1"/>
              </w:numPr>
            </w:pPr>
            <w:r>
              <w:t>scherm/achtergrond moet rechtop staan want dit is essentieel bij het gebruik van de app</w:t>
            </w:r>
          </w:p>
          <w:p w14:paraId="3C95DED9" w14:textId="77777777" w:rsidR="00B506E0" w:rsidRDefault="00B506E0" w:rsidP="00B506E0">
            <w:pPr>
              <w:pStyle w:val="Lijstalinea"/>
              <w:numPr>
                <w:ilvl w:val="0"/>
                <w:numId w:val="1"/>
              </w:numPr>
            </w:pPr>
            <w:r>
              <w:t>personages moeten er volledig voor kunnen staan (popjes, eigen lichaam, ...)</w:t>
            </w:r>
          </w:p>
          <w:p w14:paraId="5C92F323" w14:textId="77777777" w:rsidR="00B506E0" w:rsidRDefault="00B506E0" w:rsidP="00B506E0">
            <w:pPr>
              <w:pStyle w:val="Lijstalinea"/>
              <w:numPr>
                <w:ilvl w:val="0"/>
                <w:numId w:val="1"/>
              </w:numPr>
            </w:pPr>
            <w:r>
              <w:t>de belichting moet helder en egaal zijn</w:t>
            </w:r>
          </w:p>
          <w:p w14:paraId="0C866A6C" w14:textId="77777777" w:rsidR="00B506E0" w:rsidRDefault="00B506E0" w:rsidP="00B506E0">
            <w:pPr>
              <w:pStyle w:val="Lijstalinea"/>
              <w:numPr>
                <w:ilvl w:val="0"/>
                <w:numId w:val="1"/>
              </w:numPr>
            </w:pPr>
            <w:r>
              <w:t xml:space="preserve">het moet gemakkelijk </w:t>
            </w:r>
            <w:proofErr w:type="spellStart"/>
            <w:r>
              <w:t>opstelbaar</w:t>
            </w:r>
            <w:proofErr w:type="spellEnd"/>
            <w:r>
              <w:t xml:space="preserve"> en </w:t>
            </w:r>
            <w:proofErr w:type="spellStart"/>
            <w:r>
              <w:t>opbergbaar</w:t>
            </w:r>
            <w:proofErr w:type="spellEnd"/>
            <w:r>
              <w:t xml:space="preserve"> zijn</w:t>
            </w:r>
          </w:p>
          <w:p w14:paraId="1BAD6982" w14:textId="77777777" w:rsidR="00B506E0" w:rsidRDefault="00B506E0" w:rsidP="00B506E0">
            <w:pPr>
              <w:pStyle w:val="Lijstalinea"/>
              <w:numPr>
                <w:ilvl w:val="0"/>
                <w:numId w:val="1"/>
              </w:numPr>
            </w:pPr>
            <w:r>
              <w:t>het moet duurzaam en verplaatsbaar zijn</w:t>
            </w:r>
          </w:p>
          <w:p w14:paraId="66B56383" w14:textId="77777777" w:rsidR="00B506E0" w:rsidRDefault="00B506E0" w:rsidP="00B506E0">
            <w:pPr>
              <w:pStyle w:val="Lijstalinea"/>
              <w:numPr>
                <w:ilvl w:val="0"/>
                <w:numId w:val="1"/>
              </w:numPr>
            </w:pPr>
            <w:r>
              <w:lastRenderedPageBreak/>
              <w:t>...</w:t>
            </w:r>
          </w:p>
        </w:tc>
      </w:tr>
      <w:tr w:rsidR="00B506E0" w14:paraId="265E98E7" w14:textId="77777777" w:rsidTr="00050D36">
        <w:tc>
          <w:tcPr>
            <w:tcW w:w="9067" w:type="dxa"/>
            <w:shd w:val="clear" w:color="auto" w:fill="C5E0B3" w:themeFill="accent6" w:themeFillTint="66"/>
          </w:tcPr>
          <w:p w14:paraId="34547022" w14:textId="77777777" w:rsidR="00B506E0" w:rsidRDefault="00B506E0" w:rsidP="00050D36">
            <w:r w:rsidRPr="00E35B64">
              <w:lastRenderedPageBreak/>
              <w:t>Fase 3: Plannen</w:t>
            </w:r>
          </w:p>
        </w:tc>
      </w:tr>
      <w:tr w:rsidR="00B506E0" w14:paraId="00409BE2" w14:textId="77777777" w:rsidTr="00050D36">
        <w:tc>
          <w:tcPr>
            <w:tcW w:w="9067" w:type="dxa"/>
            <w:shd w:val="clear" w:color="auto" w:fill="E2EFD9" w:themeFill="accent6" w:themeFillTint="33"/>
          </w:tcPr>
          <w:p w14:paraId="161C9383" w14:textId="77777777" w:rsidR="00B506E0" w:rsidRDefault="00B506E0" w:rsidP="00050D36">
            <w:r>
              <w:t xml:space="preserve">De praktische uitvoering wordt gepland: </w:t>
            </w:r>
          </w:p>
          <w:p w14:paraId="6153C7E7" w14:textId="77777777" w:rsidR="00B506E0" w:rsidRDefault="00B506E0" w:rsidP="00B506E0">
            <w:pPr>
              <w:pStyle w:val="Lijstalinea"/>
              <w:numPr>
                <w:ilvl w:val="0"/>
                <w:numId w:val="4"/>
              </w:numPr>
            </w:pPr>
            <w:r>
              <w:t xml:space="preserve">materiaal kiezen en verzamelen, eerst voor prototype en erna voor grotere schaal </w:t>
            </w:r>
          </w:p>
          <w:p w14:paraId="6628D56A" w14:textId="77777777" w:rsidR="00B506E0" w:rsidRDefault="00B506E0" w:rsidP="00B506E0">
            <w:pPr>
              <w:pStyle w:val="Lijstalinea"/>
              <w:numPr>
                <w:ilvl w:val="0"/>
                <w:numId w:val="4"/>
              </w:numPr>
            </w:pPr>
            <w:r>
              <w:t>praktische uitvoering wordt besproken, en waar de camera wordt geplaatst</w:t>
            </w:r>
          </w:p>
          <w:p w14:paraId="47901DF2" w14:textId="77777777" w:rsidR="00B506E0" w:rsidRDefault="00B506E0" w:rsidP="00B506E0">
            <w:pPr>
              <w:pStyle w:val="Lijstalinea"/>
              <w:numPr>
                <w:ilvl w:val="0"/>
                <w:numId w:val="4"/>
              </w:numPr>
            </w:pPr>
            <w:r>
              <w:t>inhoud (storyboard) wordt uitgewerkt</w:t>
            </w:r>
          </w:p>
          <w:p w14:paraId="7ED9AFF7" w14:textId="77777777" w:rsidR="00B506E0" w:rsidRDefault="00B506E0" w:rsidP="00050D36">
            <w:r>
              <w:t>Een mogelijke aanpak is: eerst een klein model maken (</w:t>
            </w:r>
            <w:proofErr w:type="spellStart"/>
            <w:r>
              <w:t>vb</w:t>
            </w:r>
            <w:proofErr w:type="spellEnd"/>
            <w:r>
              <w:t xml:space="preserve"> voor popjes), erna voor de kinderen zelf. Indien het prototype eerst wordt gemaakt, en daarna voor een model op lichaamsgrootte gekozen wordt, kan ook schaalvergroting ingeoefend worden.  </w:t>
            </w:r>
          </w:p>
        </w:tc>
      </w:tr>
      <w:tr w:rsidR="00B506E0" w14:paraId="6D74AE2E" w14:textId="77777777" w:rsidTr="00050D36">
        <w:tc>
          <w:tcPr>
            <w:tcW w:w="9067" w:type="dxa"/>
            <w:shd w:val="clear" w:color="auto" w:fill="C5E0B3" w:themeFill="accent6" w:themeFillTint="66"/>
          </w:tcPr>
          <w:p w14:paraId="49A8D809" w14:textId="77777777" w:rsidR="00B506E0" w:rsidRDefault="00B506E0" w:rsidP="00050D36">
            <w:r>
              <w:t>Fase 4: Maken</w:t>
            </w:r>
          </w:p>
        </w:tc>
      </w:tr>
      <w:tr w:rsidR="00B506E0" w14:paraId="76315381" w14:textId="77777777" w:rsidTr="00050D36">
        <w:tc>
          <w:tcPr>
            <w:tcW w:w="9067" w:type="dxa"/>
            <w:shd w:val="clear" w:color="auto" w:fill="E2EFD9" w:themeFill="accent6" w:themeFillTint="33"/>
          </w:tcPr>
          <w:p w14:paraId="304B0BEE" w14:textId="77777777" w:rsidR="00B506E0" w:rsidRDefault="00B506E0" w:rsidP="00050D36">
            <w:r>
              <w:t xml:space="preserve">Eerst wordt een prototype gemaakt, op kleinere schaal, om alles uit te testen en bij te sturen. Daarna kunnen de opgedane inzichten gebruikt worden om een </w:t>
            </w:r>
            <w:proofErr w:type="spellStart"/>
            <w:r>
              <w:t>greenscreen</w:t>
            </w:r>
            <w:proofErr w:type="spellEnd"/>
            <w:r>
              <w:t xml:space="preserve"> + filmpje te maken, eventueel op lichaamsgrootte. </w:t>
            </w:r>
          </w:p>
          <w:p w14:paraId="4A156E9F" w14:textId="77777777" w:rsidR="00B506E0" w:rsidRDefault="00B506E0" w:rsidP="00050D36"/>
          <w:p w14:paraId="33419657" w14:textId="77777777" w:rsidR="00B506E0" w:rsidRDefault="00B506E0" w:rsidP="00050D36">
            <w:r>
              <w:t>De kinderen mogen zowel de achtergrond, het storyboard als het filmpje zelf maken. Ze blijven doorheen het proces afstemmen, elkaars mening beluisteren en hiervoor openstaan, en de materialen en camera samen hanteren.</w:t>
            </w:r>
          </w:p>
        </w:tc>
      </w:tr>
      <w:tr w:rsidR="00B506E0" w14:paraId="667049B7" w14:textId="77777777" w:rsidTr="00050D36">
        <w:tc>
          <w:tcPr>
            <w:tcW w:w="9067" w:type="dxa"/>
            <w:shd w:val="clear" w:color="auto" w:fill="C5E0B3" w:themeFill="accent6" w:themeFillTint="66"/>
          </w:tcPr>
          <w:p w14:paraId="5D5D7C24" w14:textId="77777777" w:rsidR="00B506E0" w:rsidRDefault="00B506E0" w:rsidP="00050D36">
            <w:r w:rsidRPr="00A006BF">
              <w:t>Fase 5: Testen &amp; evalueren</w:t>
            </w:r>
          </w:p>
        </w:tc>
      </w:tr>
      <w:tr w:rsidR="00B506E0" w14:paraId="6BC096ED" w14:textId="77777777" w:rsidTr="00050D36">
        <w:tc>
          <w:tcPr>
            <w:tcW w:w="9067" w:type="dxa"/>
            <w:shd w:val="clear" w:color="auto" w:fill="E2EFD9" w:themeFill="accent6" w:themeFillTint="33"/>
          </w:tcPr>
          <w:p w14:paraId="7CC8ED1C" w14:textId="77777777" w:rsidR="00B506E0" w:rsidRDefault="00B506E0" w:rsidP="00050D36">
            <w:r>
              <w:t xml:space="preserve">Het testen en evalueren gebeurt constant doorheen het ontwerp- en maakproces. Telkens testen zorgt voor nieuwe inzichten en ideeën, die meteen worden toegepast. </w:t>
            </w:r>
          </w:p>
          <w:p w14:paraId="433D4023" w14:textId="77777777" w:rsidR="00B506E0" w:rsidRDefault="00B506E0" w:rsidP="00050D36">
            <w:r>
              <w:t>Er wordt samengewerkt bij:</w:t>
            </w:r>
          </w:p>
          <w:p w14:paraId="1FD24706" w14:textId="77777777" w:rsidR="00B506E0" w:rsidRDefault="00B506E0" w:rsidP="00B506E0">
            <w:pPr>
              <w:pStyle w:val="Lijstalinea"/>
              <w:numPr>
                <w:ilvl w:val="0"/>
                <w:numId w:val="5"/>
              </w:numPr>
            </w:pPr>
            <w:r>
              <w:t>het gebruik en de plaatsing van de camera + het verplaatsen van de materialen;</w:t>
            </w:r>
          </w:p>
          <w:p w14:paraId="60FB6F85" w14:textId="77777777" w:rsidR="00B506E0" w:rsidRDefault="00B506E0" w:rsidP="00B506E0">
            <w:pPr>
              <w:pStyle w:val="Lijstalinea"/>
              <w:numPr>
                <w:ilvl w:val="0"/>
                <w:numId w:val="5"/>
              </w:numPr>
            </w:pPr>
            <w:r>
              <w:t>het uitwisselen van opgedane kennis, ook met andere groepen (eventueel met een digitale tool zoals een digitale checklist) zodat iedereen deze bevindingen kan meenemen in het vervolg</w:t>
            </w:r>
          </w:p>
          <w:p w14:paraId="28F21FF4" w14:textId="77777777" w:rsidR="00B506E0" w:rsidRDefault="00B506E0" w:rsidP="00050D36">
            <w:r>
              <w:t>Extra: er kan getest worden of er met een groene filter kan gewerkt worden om elementen weg te laten. Dit kan tot een extra onderzoekje leiden.</w:t>
            </w:r>
          </w:p>
        </w:tc>
      </w:tr>
      <w:tr w:rsidR="00B506E0" w14:paraId="5D2B106F" w14:textId="77777777" w:rsidTr="00050D36">
        <w:tc>
          <w:tcPr>
            <w:tcW w:w="9067" w:type="dxa"/>
            <w:shd w:val="clear" w:color="auto" w:fill="C5E0B3" w:themeFill="accent6" w:themeFillTint="66"/>
          </w:tcPr>
          <w:p w14:paraId="566AE048" w14:textId="77777777" w:rsidR="00B506E0" w:rsidRDefault="00B506E0" w:rsidP="00050D36">
            <w:r>
              <w:t>Fase 6: Presenteren</w:t>
            </w:r>
          </w:p>
        </w:tc>
      </w:tr>
      <w:tr w:rsidR="00B506E0" w14:paraId="32B9D223" w14:textId="77777777" w:rsidTr="00050D36">
        <w:tc>
          <w:tcPr>
            <w:tcW w:w="9067" w:type="dxa"/>
            <w:shd w:val="clear" w:color="auto" w:fill="E2EFD9" w:themeFill="accent6" w:themeFillTint="33"/>
          </w:tcPr>
          <w:p w14:paraId="582249D7" w14:textId="77777777" w:rsidR="00B506E0" w:rsidRDefault="00B506E0" w:rsidP="00050D36">
            <w:r>
              <w:t xml:space="preserve">Nadat het filmpje is gemaakt kan dit worden gepresenteerd aan de groep. Hierbij wordt niet enkel het filmpje besproken, maar ook het ontwerpproces van het green screen met de bijhorende criteria. </w:t>
            </w:r>
          </w:p>
          <w:p w14:paraId="36779CF1" w14:textId="77777777" w:rsidR="00B506E0" w:rsidRDefault="00B506E0" w:rsidP="00050D36"/>
          <w:p w14:paraId="25CC893E" w14:textId="77777777" w:rsidR="00B506E0" w:rsidRDefault="00B506E0" w:rsidP="00050D36">
            <w:r>
              <w:t xml:space="preserve">Een foto of film van de opstelling en 'making-off' visualiseert het proces, en geeft dit ook mooi weer aan kinderen die niet betrokken waren.  </w:t>
            </w:r>
          </w:p>
        </w:tc>
      </w:tr>
      <w:tr w:rsidR="00B506E0" w14:paraId="4F3535CA" w14:textId="77777777" w:rsidTr="00050D36">
        <w:tc>
          <w:tcPr>
            <w:tcW w:w="9067" w:type="dxa"/>
            <w:shd w:val="clear" w:color="auto" w:fill="C5E0B3" w:themeFill="accent6" w:themeFillTint="66"/>
          </w:tcPr>
          <w:p w14:paraId="1DBF4E8D" w14:textId="77777777" w:rsidR="00B506E0" w:rsidRDefault="00B506E0" w:rsidP="00050D36">
            <w:r>
              <w:t>Fase 7: Verspreiden</w:t>
            </w:r>
          </w:p>
        </w:tc>
      </w:tr>
      <w:tr w:rsidR="00B506E0" w14:paraId="625B723C" w14:textId="77777777" w:rsidTr="00050D36">
        <w:tc>
          <w:tcPr>
            <w:tcW w:w="9067" w:type="dxa"/>
            <w:shd w:val="clear" w:color="auto" w:fill="E2EFD9" w:themeFill="accent6" w:themeFillTint="33"/>
          </w:tcPr>
          <w:p w14:paraId="475D538F" w14:textId="77777777" w:rsidR="00B506E0" w:rsidRDefault="00B506E0" w:rsidP="00050D36">
            <w:r w:rsidRPr="00C22E2F">
              <w:t>Tenslotte kan het filmpje gedeeld en verspreid worden via een digitaal platform zoals google classroom. Een filmfestival als afsluiter van de week (voor de hele school) is ook een mogelijkheid om dit te delen</w:t>
            </w:r>
            <w:r>
              <w:t>.</w:t>
            </w:r>
          </w:p>
        </w:tc>
      </w:tr>
    </w:tbl>
    <w:p w14:paraId="693A471A" w14:textId="77777777" w:rsidR="00B506E0" w:rsidRDefault="00B506E0" w:rsidP="00B506E0"/>
    <w:p w14:paraId="7BC6B271" w14:textId="77777777" w:rsidR="00B506E0" w:rsidRDefault="00B506E0" w:rsidP="00B506E0">
      <w:r>
        <w:br w:type="page"/>
      </w:r>
    </w:p>
    <w:p w14:paraId="10B89EE0" w14:textId="77777777" w:rsidR="00B506E0" w:rsidRDefault="00B506E0" w:rsidP="00B506E0">
      <w:r>
        <w:lastRenderedPageBreak/>
        <w:t>Invuldocument analyse:</w:t>
      </w:r>
    </w:p>
    <w:tbl>
      <w:tblPr>
        <w:tblStyle w:val="Tabelraster"/>
        <w:tblW w:w="0" w:type="auto"/>
        <w:tblLook w:val="04A0" w:firstRow="1" w:lastRow="0" w:firstColumn="1" w:lastColumn="0" w:noHBand="0" w:noVBand="1"/>
      </w:tblPr>
      <w:tblGrid>
        <w:gridCol w:w="1595"/>
        <w:gridCol w:w="7467"/>
      </w:tblGrid>
      <w:tr w:rsidR="00B506E0" w14:paraId="11FE54DD" w14:textId="77777777" w:rsidTr="00050D36">
        <w:tc>
          <w:tcPr>
            <w:tcW w:w="1595" w:type="dxa"/>
          </w:tcPr>
          <w:p w14:paraId="15B3BABD" w14:textId="77777777" w:rsidR="00B506E0" w:rsidRDefault="00B506E0" w:rsidP="00050D36">
            <w:r>
              <w:t>Sleutels</w:t>
            </w:r>
          </w:p>
        </w:tc>
        <w:tc>
          <w:tcPr>
            <w:tcW w:w="7467" w:type="dxa"/>
          </w:tcPr>
          <w:p w14:paraId="2B0FA374" w14:textId="77777777" w:rsidR="00B506E0" w:rsidRDefault="00B506E0" w:rsidP="00050D36"/>
        </w:tc>
      </w:tr>
      <w:tr w:rsidR="00B506E0" w14:paraId="1361AAFD" w14:textId="77777777" w:rsidTr="00050D36">
        <w:tc>
          <w:tcPr>
            <w:tcW w:w="1595" w:type="dxa"/>
            <w:shd w:val="clear" w:color="auto" w:fill="C5E0B3" w:themeFill="accent6" w:themeFillTint="66"/>
          </w:tcPr>
          <w:p w14:paraId="650A4CD8" w14:textId="77777777" w:rsidR="00B506E0" w:rsidRDefault="00B506E0" w:rsidP="00050D36">
            <w:r>
              <w:t xml:space="preserve">Autonomie </w:t>
            </w:r>
            <w:r>
              <w:br/>
            </w:r>
            <w:r w:rsidRPr="008E3034">
              <w:rPr>
                <w:sz w:val="18"/>
                <w:szCs w:val="18"/>
              </w:rPr>
              <w:t>Groeien naar zelfregulerend leren</w:t>
            </w:r>
          </w:p>
        </w:tc>
        <w:tc>
          <w:tcPr>
            <w:tcW w:w="7467" w:type="dxa"/>
          </w:tcPr>
          <w:p w14:paraId="5732DAE6" w14:textId="77777777" w:rsidR="00B506E0" w:rsidRDefault="00B506E0" w:rsidP="00050D36"/>
          <w:p w14:paraId="5504A0FD" w14:textId="77777777" w:rsidR="00B506E0" w:rsidRDefault="00B506E0" w:rsidP="00050D36"/>
          <w:p w14:paraId="2DA0F848" w14:textId="77777777" w:rsidR="00B506E0" w:rsidRDefault="00B506E0" w:rsidP="00050D36">
            <w:r>
              <w:t xml:space="preserve"> </w:t>
            </w:r>
          </w:p>
        </w:tc>
      </w:tr>
      <w:tr w:rsidR="00B506E0" w14:paraId="0C77018E" w14:textId="77777777" w:rsidTr="00050D36">
        <w:tc>
          <w:tcPr>
            <w:tcW w:w="1595" w:type="dxa"/>
          </w:tcPr>
          <w:p w14:paraId="24E974AB" w14:textId="77777777" w:rsidR="00B506E0" w:rsidRDefault="00B506E0" w:rsidP="00050D36"/>
        </w:tc>
        <w:tc>
          <w:tcPr>
            <w:tcW w:w="7467" w:type="dxa"/>
          </w:tcPr>
          <w:p w14:paraId="2B2D85E9" w14:textId="77777777" w:rsidR="00B506E0" w:rsidRDefault="00B506E0" w:rsidP="00050D36"/>
        </w:tc>
      </w:tr>
      <w:tr w:rsidR="00B506E0" w14:paraId="376863B0" w14:textId="77777777" w:rsidTr="00050D36">
        <w:tc>
          <w:tcPr>
            <w:tcW w:w="1595" w:type="dxa"/>
            <w:shd w:val="clear" w:color="auto" w:fill="C5E0B3" w:themeFill="accent6" w:themeFillTint="66"/>
          </w:tcPr>
          <w:p w14:paraId="4C836A1E" w14:textId="77777777" w:rsidR="00B506E0" w:rsidRDefault="00B506E0" w:rsidP="00050D36">
            <w:r>
              <w:t>Verbondenheid</w:t>
            </w:r>
            <w:r>
              <w:br/>
            </w:r>
            <w:r w:rsidRPr="008E3034">
              <w:rPr>
                <w:sz w:val="18"/>
                <w:szCs w:val="18"/>
              </w:rPr>
              <w:t>Groeien naar samen leren</w:t>
            </w:r>
          </w:p>
        </w:tc>
        <w:tc>
          <w:tcPr>
            <w:tcW w:w="7467" w:type="dxa"/>
          </w:tcPr>
          <w:p w14:paraId="688AF051" w14:textId="77777777" w:rsidR="00B506E0" w:rsidRDefault="00B506E0" w:rsidP="00050D36"/>
          <w:p w14:paraId="35323116" w14:textId="77777777" w:rsidR="00B506E0" w:rsidRDefault="00B506E0" w:rsidP="00050D36"/>
          <w:p w14:paraId="6191F4C7" w14:textId="77777777" w:rsidR="00B506E0" w:rsidRDefault="00B506E0" w:rsidP="00050D36"/>
        </w:tc>
      </w:tr>
      <w:tr w:rsidR="00B506E0" w14:paraId="6AA5212F" w14:textId="77777777" w:rsidTr="00050D36">
        <w:tc>
          <w:tcPr>
            <w:tcW w:w="1595" w:type="dxa"/>
          </w:tcPr>
          <w:p w14:paraId="3AC53845" w14:textId="77777777" w:rsidR="00B506E0" w:rsidRDefault="00B506E0" w:rsidP="00050D36"/>
        </w:tc>
        <w:tc>
          <w:tcPr>
            <w:tcW w:w="7467" w:type="dxa"/>
          </w:tcPr>
          <w:p w14:paraId="3B0C8708" w14:textId="77777777" w:rsidR="00B506E0" w:rsidRDefault="00B506E0" w:rsidP="00050D36"/>
        </w:tc>
      </w:tr>
      <w:tr w:rsidR="00B506E0" w14:paraId="20348B21" w14:textId="77777777" w:rsidTr="00050D36">
        <w:tc>
          <w:tcPr>
            <w:tcW w:w="1595" w:type="dxa"/>
            <w:shd w:val="clear" w:color="auto" w:fill="C5E0B3" w:themeFill="accent6" w:themeFillTint="66"/>
          </w:tcPr>
          <w:p w14:paraId="5BF6FBC3" w14:textId="77777777" w:rsidR="00B506E0" w:rsidRDefault="00B506E0" w:rsidP="00050D36">
            <w:r>
              <w:t>Competentie</w:t>
            </w:r>
            <w:r>
              <w:br/>
            </w:r>
            <w:r w:rsidRPr="008E3034">
              <w:rPr>
                <w:sz w:val="18"/>
                <w:szCs w:val="18"/>
              </w:rPr>
              <w:t>Doelgericht werken</w:t>
            </w:r>
          </w:p>
        </w:tc>
        <w:tc>
          <w:tcPr>
            <w:tcW w:w="7467" w:type="dxa"/>
          </w:tcPr>
          <w:p w14:paraId="2D255310" w14:textId="77777777" w:rsidR="00B506E0" w:rsidRDefault="00B506E0" w:rsidP="00050D36"/>
          <w:p w14:paraId="0BF063E2" w14:textId="77777777" w:rsidR="00B506E0" w:rsidRDefault="00B506E0" w:rsidP="00050D36">
            <w:r>
              <w:br/>
            </w:r>
          </w:p>
        </w:tc>
      </w:tr>
      <w:tr w:rsidR="00B506E0" w14:paraId="74062D62" w14:textId="77777777" w:rsidTr="00050D36">
        <w:tc>
          <w:tcPr>
            <w:tcW w:w="1595" w:type="dxa"/>
          </w:tcPr>
          <w:p w14:paraId="1ACA230B" w14:textId="77777777" w:rsidR="00B506E0" w:rsidRDefault="00B506E0" w:rsidP="00050D36"/>
        </w:tc>
        <w:tc>
          <w:tcPr>
            <w:tcW w:w="7467" w:type="dxa"/>
          </w:tcPr>
          <w:p w14:paraId="57AF1D5C" w14:textId="77777777" w:rsidR="00B506E0" w:rsidRDefault="00B506E0" w:rsidP="00050D36"/>
        </w:tc>
      </w:tr>
    </w:tbl>
    <w:p w14:paraId="2C07F613" w14:textId="77777777" w:rsidR="00B506E0" w:rsidRDefault="00B506E0" w:rsidP="00B506E0"/>
    <w:tbl>
      <w:tblPr>
        <w:tblStyle w:val="Tabelraster"/>
        <w:tblW w:w="9067" w:type="dxa"/>
        <w:tblLook w:val="04A0" w:firstRow="1" w:lastRow="0" w:firstColumn="1" w:lastColumn="0" w:noHBand="0" w:noVBand="1"/>
      </w:tblPr>
      <w:tblGrid>
        <w:gridCol w:w="9067"/>
      </w:tblGrid>
      <w:tr w:rsidR="00B506E0" w14:paraId="3D9503D2" w14:textId="77777777" w:rsidTr="00050D36">
        <w:tc>
          <w:tcPr>
            <w:tcW w:w="9067" w:type="dxa"/>
            <w:shd w:val="clear" w:color="auto" w:fill="C5E0B3" w:themeFill="accent6" w:themeFillTint="66"/>
          </w:tcPr>
          <w:p w14:paraId="4877F8EA" w14:textId="77777777" w:rsidR="00B506E0" w:rsidRDefault="00B506E0" w:rsidP="00050D36">
            <w:r>
              <w:t>Pedagogisch-didactisch</w:t>
            </w:r>
          </w:p>
        </w:tc>
      </w:tr>
      <w:tr w:rsidR="00B506E0" w14:paraId="687B6171" w14:textId="77777777" w:rsidTr="00050D36">
        <w:tc>
          <w:tcPr>
            <w:tcW w:w="9067" w:type="dxa"/>
            <w:shd w:val="clear" w:color="auto" w:fill="E2EFD9" w:themeFill="accent6" w:themeFillTint="33"/>
          </w:tcPr>
          <w:p w14:paraId="18C06ED3" w14:textId="77777777" w:rsidR="00B506E0" w:rsidRDefault="00B506E0" w:rsidP="00050D36">
            <w:r>
              <w:t>Wat is de meerwaarde van een analoge aanpak, en van een digitale aanpak?</w:t>
            </w:r>
          </w:p>
          <w:p w14:paraId="29685ED5" w14:textId="77777777" w:rsidR="00B506E0" w:rsidRDefault="00B506E0" w:rsidP="00050D36">
            <w:r>
              <w:t>Kan het versterken van de digitale geletterdheid helpen om kinderen sterker te laten worden in STEM-onderwijs?</w:t>
            </w:r>
          </w:p>
          <w:p w14:paraId="240AE47A" w14:textId="77777777" w:rsidR="00B506E0" w:rsidRDefault="00B506E0" w:rsidP="00050D36">
            <w:r>
              <w:t xml:space="preserve">Welke doelen wil je met deze activiteit bereiken? </w:t>
            </w:r>
          </w:p>
          <w:p w14:paraId="50EBE0A7" w14:textId="77777777" w:rsidR="00B506E0" w:rsidRDefault="00B506E0" w:rsidP="00050D36">
            <w:r>
              <w:t xml:space="preserve">Is het mogelijk of haalbaar om een digitaal alternatief te gebruiken? </w:t>
            </w:r>
          </w:p>
          <w:p w14:paraId="041659B0" w14:textId="77777777" w:rsidR="00B506E0" w:rsidRDefault="00B506E0" w:rsidP="00050D36">
            <w:r>
              <w:t xml:space="preserve">Zijn er digitale hulpmiddelen die ervoor zorgen dat het leren plaats- en/of tijdsonafhankelijk kan gebeuren? </w:t>
            </w:r>
          </w:p>
        </w:tc>
      </w:tr>
      <w:tr w:rsidR="00B506E0" w14:paraId="5DE8F5EB" w14:textId="77777777" w:rsidTr="00050D36">
        <w:tc>
          <w:tcPr>
            <w:tcW w:w="9067" w:type="dxa"/>
          </w:tcPr>
          <w:p w14:paraId="60562835" w14:textId="77777777" w:rsidR="00B506E0" w:rsidRDefault="00B506E0" w:rsidP="00050D36"/>
          <w:p w14:paraId="64515244" w14:textId="77777777" w:rsidR="00B506E0" w:rsidRDefault="00B506E0" w:rsidP="00050D36"/>
          <w:p w14:paraId="1ECDF2D1" w14:textId="77777777" w:rsidR="00B506E0" w:rsidRDefault="00B506E0" w:rsidP="00050D36"/>
        </w:tc>
      </w:tr>
      <w:tr w:rsidR="00B506E0" w14:paraId="253E8C3C" w14:textId="77777777" w:rsidTr="00050D36">
        <w:tc>
          <w:tcPr>
            <w:tcW w:w="9067" w:type="dxa"/>
            <w:shd w:val="clear" w:color="auto" w:fill="C5E0B3" w:themeFill="accent6" w:themeFillTint="66"/>
          </w:tcPr>
          <w:p w14:paraId="4D2F28D7" w14:textId="77777777" w:rsidR="00B506E0" w:rsidRDefault="00B506E0" w:rsidP="00050D36">
            <w:r>
              <w:t>Houding</w:t>
            </w:r>
          </w:p>
        </w:tc>
      </w:tr>
      <w:tr w:rsidR="00B506E0" w14:paraId="0CDB63E5" w14:textId="77777777" w:rsidTr="00050D36">
        <w:tc>
          <w:tcPr>
            <w:tcW w:w="9067" w:type="dxa"/>
            <w:shd w:val="clear" w:color="auto" w:fill="E2EFD9" w:themeFill="accent6" w:themeFillTint="33"/>
          </w:tcPr>
          <w:p w14:paraId="6B96A240" w14:textId="77777777" w:rsidR="00B506E0" w:rsidRDefault="00B506E0" w:rsidP="00050D36">
            <w:r>
              <w:t xml:space="preserve">Zet de keuze voor de digitale verrijking in op doelgericht werken? Kan de digitale verrijking helpen om concepten meer vast te zetten? </w:t>
            </w:r>
          </w:p>
        </w:tc>
      </w:tr>
      <w:tr w:rsidR="00B506E0" w14:paraId="0981F506" w14:textId="77777777" w:rsidTr="00050D36">
        <w:tc>
          <w:tcPr>
            <w:tcW w:w="9067" w:type="dxa"/>
          </w:tcPr>
          <w:p w14:paraId="5793F85F" w14:textId="77777777" w:rsidR="00B506E0" w:rsidRDefault="00B506E0" w:rsidP="00050D36"/>
          <w:p w14:paraId="62AC267B" w14:textId="77777777" w:rsidR="00B506E0" w:rsidRDefault="00B506E0" w:rsidP="00050D36"/>
          <w:p w14:paraId="014D31F3" w14:textId="77777777" w:rsidR="00B506E0" w:rsidRDefault="00B506E0" w:rsidP="00050D36"/>
        </w:tc>
      </w:tr>
      <w:tr w:rsidR="00B506E0" w14:paraId="25D411EF" w14:textId="77777777" w:rsidTr="00050D36">
        <w:tc>
          <w:tcPr>
            <w:tcW w:w="9067" w:type="dxa"/>
            <w:shd w:val="clear" w:color="auto" w:fill="C5E0B3" w:themeFill="accent6" w:themeFillTint="66"/>
          </w:tcPr>
          <w:p w14:paraId="59A18E11" w14:textId="77777777" w:rsidR="00B506E0" w:rsidRDefault="00B506E0" w:rsidP="00050D36">
            <w:r>
              <w:t>Vaardigheden</w:t>
            </w:r>
          </w:p>
        </w:tc>
      </w:tr>
      <w:tr w:rsidR="00B506E0" w14:paraId="24C2ED1A" w14:textId="77777777" w:rsidTr="00050D36">
        <w:tc>
          <w:tcPr>
            <w:tcW w:w="9067" w:type="dxa"/>
            <w:shd w:val="clear" w:color="auto" w:fill="E2EFD9" w:themeFill="accent6" w:themeFillTint="33"/>
          </w:tcPr>
          <w:p w14:paraId="53C0C142" w14:textId="77777777" w:rsidR="00B506E0" w:rsidRDefault="00B506E0" w:rsidP="00050D36">
            <w:r>
              <w:t xml:space="preserve">Kan je met digitale hulpmiddelen meer inzetten op samenwerken? Zet de keuze voor de digitale verrijking in op het versterken van zelfregulerend leren? Zijn er hulpmiddelen om structuur te brengen in het systematisch onderzoek? Kan je met digitale hulpmiddelen meer onderzoeksvragen genereren? </w:t>
            </w:r>
          </w:p>
        </w:tc>
      </w:tr>
      <w:tr w:rsidR="00B506E0" w14:paraId="3560505D" w14:textId="77777777" w:rsidTr="00050D36">
        <w:tc>
          <w:tcPr>
            <w:tcW w:w="9067" w:type="dxa"/>
          </w:tcPr>
          <w:p w14:paraId="650EB60A" w14:textId="77777777" w:rsidR="00B506E0" w:rsidRDefault="00B506E0" w:rsidP="00050D36"/>
          <w:p w14:paraId="006A954C" w14:textId="77777777" w:rsidR="00B506E0" w:rsidRDefault="00B506E0" w:rsidP="00050D36"/>
          <w:p w14:paraId="13EE3B29" w14:textId="77777777" w:rsidR="00B506E0" w:rsidRDefault="00B506E0" w:rsidP="00050D36"/>
        </w:tc>
      </w:tr>
      <w:tr w:rsidR="00B506E0" w14:paraId="20B9987E" w14:textId="77777777" w:rsidTr="00050D36">
        <w:tc>
          <w:tcPr>
            <w:tcW w:w="9067" w:type="dxa"/>
            <w:shd w:val="clear" w:color="auto" w:fill="C5E0B3" w:themeFill="accent6" w:themeFillTint="66"/>
          </w:tcPr>
          <w:p w14:paraId="4AF7D52A" w14:textId="77777777" w:rsidR="00B506E0" w:rsidRDefault="00B506E0" w:rsidP="00050D36">
            <w:r>
              <w:t>Kennis</w:t>
            </w:r>
          </w:p>
        </w:tc>
      </w:tr>
      <w:tr w:rsidR="00B506E0" w14:paraId="49AE4798" w14:textId="77777777" w:rsidTr="00050D36">
        <w:tc>
          <w:tcPr>
            <w:tcW w:w="9067" w:type="dxa"/>
            <w:shd w:val="clear" w:color="auto" w:fill="E2EFD9" w:themeFill="accent6" w:themeFillTint="33"/>
          </w:tcPr>
          <w:p w14:paraId="0B1BEF0C" w14:textId="77777777" w:rsidR="00B506E0" w:rsidRDefault="00B506E0" w:rsidP="00050D36">
            <w:r>
              <w:t xml:space="preserve">Zet de keuze voor de digitale verrijking in op samen leren? Zijn er digitale hulpmiddelen om een betekenisvolle context te creëren die sterker is om de nieuwsgierigheid te stimuleren? </w:t>
            </w:r>
          </w:p>
        </w:tc>
      </w:tr>
      <w:tr w:rsidR="00B506E0" w14:paraId="5E7BD80F" w14:textId="77777777" w:rsidTr="00050D36">
        <w:tc>
          <w:tcPr>
            <w:tcW w:w="9067" w:type="dxa"/>
          </w:tcPr>
          <w:p w14:paraId="3DFD80D0" w14:textId="77777777" w:rsidR="00B506E0" w:rsidRDefault="00B506E0" w:rsidP="00050D36"/>
          <w:p w14:paraId="4143894C" w14:textId="77777777" w:rsidR="00B506E0" w:rsidRDefault="00B506E0" w:rsidP="00050D36"/>
          <w:p w14:paraId="56F70B5D" w14:textId="77777777" w:rsidR="00B506E0" w:rsidRDefault="00B506E0" w:rsidP="00050D36"/>
        </w:tc>
      </w:tr>
      <w:tr w:rsidR="00B506E0" w14:paraId="742C67F9" w14:textId="77777777" w:rsidTr="00050D36">
        <w:tc>
          <w:tcPr>
            <w:tcW w:w="9067" w:type="dxa"/>
            <w:shd w:val="clear" w:color="auto" w:fill="C5E0B3" w:themeFill="accent6" w:themeFillTint="66"/>
          </w:tcPr>
          <w:p w14:paraId="501C9928" w14:textId="77777777" w:rsidR="00B506E0" w:rsidRDefault="00B506E0" w:rsidP="00050D36">
            <w:r>
              <w:t>Metacognitie</w:t>
            </w:r>
          </w:p>
        </w:tc>
      </w:tr>
      <w:tr w:rsidR="00B506E0" w14:paraId="4A88C77C" w14:textId="77777777" w:rsidTr="00050D36">
        <w:tc>
          <w:tcPr>
            <w:tcW w:w="9067" w:type="dxa"/>
            <w:shd w:val="clear" w:color="auto" w:fill="E2EFD9" w:themeFill="accent6" w:themeFillTint="33"/>
          </w:tcPr>
          <w:p w14:paraId="669DB07E" w14:textId="77777777" w:rsidR="00B506E0" w:rsidRDefault="00B506E0" w:rsidP="00050D36">
            <w:r>
              <w:t>Kan een digitale verrijking helpen om kinderen te laten terugblikken op hun proces? Zijn er digitale hulpmiddelen die metareflectie meer mogelijk maken?</w:t>
            </w:r>
          </w:p>
        </w:tc>
      </w:tr>
      <w:tr w:rsidR="00B506E0" w14:paraId="12D06A04" w14:textId="77777777" w:rsidTr="00050D36">
        <w:tc>
          <w:tcPr>
            <w:tcW w:w="9067" w:type="dxa"/>
          </w:tcPr>
          <w:p w14:paraId="7C59C798" w14:textId="77777777" w:rsidR="00B506E0" w:rsidRDefault="00B506E0" w:rsidP="00050D36"/>
          <w:p w14:paraId="1B4B1379" w14:textId="77777777" w:rsidR="00B506E0" w:rsidRDefault="00B506E0" w:rsidP="00050D36"/>
          <w:p w14:paraId="2A36C92C" w14:textId="77777777" w:rsidR="00B506E0" w:rsidRDefault="00B506E0" w:rsidP="00050D36"/>
        </w:tc>
      </w:tr>
      <w:tr w:rsidR="00B506E0" w14:paraId="209FE43E" w14:textId="77777777" w:rsidTr="00050D36">
        <w:tc>
          <w:tcPr>
            <w:tcW w:w="9067" w:type="dxa"/>
            <w:shd w:val="clear" w:color="auto" w:fill="C5E0B3" w:themeFill="accent6" w:themeFillTint="66"/>
          </w:tcPr>
          <w:p w14:paraId="607FC470" w14:textId="77777777" w:rsidR="00B506E0" w:rsidRDefault="00B506E0" w:rsidP="00050D36">
            <w:r>
              <w:t xml:space="preserve">Ideeën voor aanvullingen die nog meer inzetten op elementen uit het kader? </w:t>
            </w:r>
          </w:p>
        </w:tc>
      </w:tr>
      <w:tr w:rsidR="00B506E0" w14:paraId="7AC459DC" w14:textId="77777777" w:rsidTr="00050D36">
        <w:tc>
          <w:tcPr>
            <w:tcW w:w="9067" w:type="dxa"/>
          </w:tcPr>
          <w:p w14:paraId="3103D30D" w14:textId="77777777" w:rsidR="00B506E0" w:rsidRDefault="00B506E0" w:rsidP="00050D36"/>
        </w:tc>
      </w:tr>
    </w:tbl>
    <w:p w14:paraId="59B83958" w14:textId="77777777" w:rsidR="00B506E0" w:rsidRDefault="00B506E0" w:rsidP="00B506E0"/>
    <w:p w14:paraId="6F58479E" w14:textId="46913653" w:rsidR="0033075A" w:rsidRDefault="0033075A"/>
    <w:sectPr w:rsidR="00330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40E7"/>
    <w:multiLevelType w:val="hybridMultilevel"/>
    <w:tmpl w:val="485EC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485A85"/>
    <w:multiLevelType w:val="hybridMultilevel"/>
    <w:tmpl w:val="D652BD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BA9586B"/>
    <w:multiLevelType w:val="hybridMultilevel"/>
    <w:tmpl w:val="B1DA71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17D1A4D"/>
    <w:multiLevelType w:val="hybridMultilevel"/>
    <w:tmpl w:val="70B412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F536AD9"/>
    <w:multiLevelType w:val="hybridMultilevel"/>
    <w:tmpl w:val="C00AD4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53977083">
    <w:abstractNumId w:val="0"/>
  </w:num>
  <w:num w:numId="2" w16cid:durableId="1749036682">
    <w:abstractNumId w:val="1"/>
  </w:num>
  <w:num w:numId="3" w16cid:durableId="438065349">
    <w:abstractNumId w:val="3"/>
  </w:num>
  <w:num w:numId="4" w16cid:durableId="929583352">
    <w:abstractNumId w:val="4"/>
  </w:num>
  <w:num w:numId="5" w16cid:durableId="2086101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0"/>
    <w:rsid w:val="0033075A"/>
    <w:rsid w:val="005F0E83"/>
    <w:rsid w:val="007B0B2D"/>
    <w:rsid w:val="00B506E0"/>
    <w:rsid w:val="00DF11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3211"/>
  <w15:chartTrackingRefBased/>
  <w15:docId w15:val="{38305277-8748-48F2-9B24-DB8094E0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06E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50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50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5278</Characters>
  <Application>Microsoft Office Word</Application>
  <DocSecurity>0</DocSecurity>
  <Lines>43</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Jozefien Schaffler</dc:creator>
  <cp:keywords/>
  <dc:description/>
  <cp:lastModifiedBy>Stephanie Vervaet</cp:lastModifiedBy>
  <cp:revision>2</cp:revision>
  <dcterms:created xsi:type="dcterms:W3CDTF">2023-04-19T11:57:00Z</dcterms:created>
  <dcterms:modified xsi:type="dcterms:W3CDTF">2023-04-19T11:57:00Z</dcterms:modified>
</cp:coreProperties>
</file>